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567"/>
        <w:gridCol w:w="710"/>
        <w:gridCol w:w="425"/>
        <w:gridCol w:w="566"/>
        <w:gridCol w:w="3119"/>
        <w:gridCol w:w="3119"/>
      </w:tblGrid>
      <w:tr w:rsidR="006E5A1C" w:rsidRPr="00D77D61" w:rsidTr="00BE2B6E">
        <w:trPr>
          <w:trHeight w:val="1283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5A1C" w:rsidRPr="00D77D61" w:rsidRDefault="003B1B46" w:rsidP="00C03C7A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bookmarkStart w:id="0" w:name="_GoBack" w:colFirst="1" w:colLast="1"/>
            <w:r w:rsidRPr="00D77D61">
              <w:rPr>
                <w:rFonts w:ascii="Arial Narrow" w:hAnsi="Arial Narrow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D18CA" w:rsidRPr="00D77D61" w:rsidRDefault="00FD18CA" w:rsidP="00C03C7A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20"/>
              </w:rPr>
            </w:pPr>
            <w:r w:rsidRPr="00D77D61">
              <w:rPr>
                <w:rFonts w:ascii="Arial Narrow" w:hAnsi="Arial Narrow" w:cs="Arial"/>
                <w:b/>
                <w:bCs/>
                <w:sz w:val="16"/>
                <w:szCs w:val="20"/>
              </w:rPr>
              <w:t>Diseño de los Programas Presupuestarios</w:t>
            </w:r>
          </w:p>
          <w:p w:rsidR="00FD18CA" w:rsidRPr="00D77D61" w:rsidRDefault="00FD18CA" w:rsidP="00C03C7A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  <w:r w:rsidRPr="00D77D61">
              <w:rPr>
                <w:rFonts w:ascii="Arial Narrow" w:hAnsi="Arial Narrow"/>
                <w:sz w:val="16"/>
                <w:szCs w:val="20"/>
              </w:rPr>
              <w:t>Revisar que en la elaboración de los Programas Presupuestarios se considera lo establecido en la Metodología del Marco Lógico (MML), que las Actividades son la</w:t>
            </w:r>
            <w:r w:rsidR="005401E2" w:rsidRPr="00D77D61">
              <w:rPr>
                <w:rFonts w:ascii="Arial Narrow" w:hAnsi="Arial Narrow"/>
                <w:sz w:val="16"/>
                <w:szCs w:val="20"/>
              </w:rPr>
              <w:t>s</w:t>
            </w:r>
            <w:r w:rsidRPr="00D77D61">
              <w:rPr>
                <w:rFonts w:ascii="Arial Narrow" w:hAnsi="Arial Narrow"/>
                <w:sz w:val="16"/>
                <w:szCs w:val="20"/>
              </w:rPr>
              <w:t xml:space="preserve"> necesarias y suficientes para la generación de los bienes y servicios, que son los </w:t>
            </w:r>
            <w:r w:rsidR="00E05FFE" w:rsidRPr="00D77D61">
              <w:rPr>
                <w:rFonts w:ascii="Arial Narrow" w:hAnsi="Arial Narrow"/>
                <w:sz w:val="16"/>
                <w:szCs w:val="20"/>
              </w:rPr>
              <w:t xml:space="preserve">Componentes </w:t>
            </w:r>
            <w:r w:rsidRPr="00D77D61">
              <w:rPr>
                <w:rFonts w:ascii="Arial Narrow" w:hAnsi="Arial Narrow"/>
                <w:sz w:val="16"/>
                <w:szCs w:val="20"/>
              </w:rPr>
              <w:t xml:space="preserve">del programa, que los </w:t>
            </w:r>
            <w:r w:rsidR="00E05FFE" w:rsidRPr="00D77D61">
              <w:rPr>
                <w:rFonts w:ascii="Arial Narrow" w:hAnsi="Arial Narrow"/>
                <w:sz w:val="16"/>
                <w:szCs w:val="20"/>
              </w:rPr>
              <w:t xml:space="preserve">Componentes </w:t>
            </w:r>
            <w:r w:rsidRPr="00D77D61">
              <w:rPr>
                <w:rFonts w:ascii="Arial Narrow" w:hAnsi="Arial Narrow"/>
                <w:sz w:val="16"/>
                <w:szCs w:val="20"/>
              </w:rPr>
              <w:t>son los necesarios y suficien</w:t>
            </w:r>
            <w:r w:rsidR="00C420EE" w:rsidRPr="00D77D61">
              <w:rPr>
                <w:rFonts w:ascii="Arial Narrow" w:hAnsi="Arial Narrow"/>
                <w:sz w:val="16"/>
                <w:szCs w:val="20"/>
              </w:rPr>
              <w:t>tes para el logro del Propósito</w:t>
            </w:r>
            <w:r w:rsidRPr="00D77D61">
              <w:rPr>
                <w:rFonts w:ascii="Arial Narrow" w:hAnsi="Arial Narrow"/>
                <w:sz w:val="16"/>
                <w:szCs w:val="20"/>
              </w:rPr>
              <w:t xml:space="preserve"> que éste contribuya de manera significativa al logro de un ob</w:t>
            </w:r>
            <w:r w:rsidR="00C420EE" w:rsidRPr="00D77D61">
              <w:rPr>
                <w:rFonts w:ascii="Arial Narrow" w:hAnsi="Arial Narrow"/>
                <w:sz w:val="16"/>
                <w:szCs w:val="20"/>
              </w:rPr>
              <w:t>jetivo del nivel superior (Fin)</w:t>
            </w:r>
            <w:r w:rsidRPr="00D77D61">
              <w:rPr>
                <w:rFonts w:ascii="Arial Narrow" w:hAnsi="Arial Narrow"/>
                <w:sz w:val="16"/>
                <w:szCs w:val="20"/>
              </w:rPr>
              <w:t xml:space="preserve"> y que los indicadores establecidos permitan conocer el cumplimiento de los objetivos. </w:t>
            </w:r>
          </w:p>
          <w:p w:rsidR="002711C6" w:rsidRPr="00D77D61" w:rsidRDefault="00FD18CA" w:rsidP="00E05FFE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  <w:r w:rsidRPr="00D77D61">
              <w:rPr>
                <w:rFonts w:ascii="Arial Narrow" w:hAnsi="Arial Narrow"/>
                <w:sz w:val="16"/>
                <w:szCs w:val="20"/>
              </w:rPr>
              <w:t>Revisar que en el diseño de los Programas Presupuestarios se cumpla con los elementos de la Matriz de Indicadores para Resultados (</w:t>
            </w:r>
            <w:r w:rsidR="00E05FFE" w:rsidRPr="00D77D61">
              <w:rPr>
                <w:rFonts w:ascii="Arial Narrow" w:hAnsi="Arial Narrow"/>
                <w:sz w:val="16"/>
                <w:szCs w:val="20"/>
              </w:rPr>
              <w:t xml:space="preserve">resumen narrativo, </w:t>
            </w:r>
            <w:r w:rsidRPr="00D77D61">
              <w:rPr>
                <w:rFonts w:ascii="Arial Narrow" w:hAnsi="Arial Narrow"/>
                <w:sz w:val="16"/>
                <w:szCs w:val="20"/>
              </w:rPr>
              <w:t>indicadores, medios de verificación y supuestos)</w:t>
            </w:r>
            <w:r w:rsidR="00E05FFE" w:rsidRPr="00D77D61">
              <w:rPr>
                <w:rFonts w:ascii="Arial Narrow" w:hAnsi="Arial Narrow"/>
                <w:sz w:val="16"/>
                <w:szCs w:val="20"/>
              </w:rPr>
              <w:t>,</w:t>
            </w:r>
            <w:r w:rsidRPr="00D77D61">
              <w:rPr>
                <w:rFonts w:ascii="Arial Narrow" w:hAnsi="Arial Narrow"/>
                <w:sz w:val="16"/>
                <w:szCs w:val="20"/>
              </w:rPr>
              <w:t xml:space="preserve"> así como los que consideran las fichas técnicas de los indicadores.</w:t>
            </w:r>
          </w:p>
        </w:tc>
      </w:tr>
      <w:tr w:rsidR="00BE2B6E" w:rsidRPr="00D77D61" w:rsidTr="00BE2B6E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BE2B6E" w:rsidRPr="00D77D61" w:rsidRDefault="00BE2B6E" w:rsidP="00C03C7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sz w:val="16"/>
                <w:szCs w:val="16"/>
              </w:rPr>
              <w:t>2.1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BE2B6E" w:rsidRPr="00D77D61" w:rsidRDefault="00BE2B6E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>Programas Presupuestarios aprobados (iniciales).</w:t>
            </w:r>
          </w:p>
          <w:p w:rsidR="00BE2B6E" w:rsidRPr="00D77D61" w:rsidRDefault="00BE2B6E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>Programas Presupuestarios elaborados con posterioridad al inicio del ejercicio que se revisa.</w:t>
            </w:r>
          </w:p>
          <w:p w:rsidR="00BE2B6E" w:rsidRDefault="00BE2B6E" w:rsidP="000E5F20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>En su caso, Programas Presupuestarios modificados.</w:t>
            </w:r>
          </w:p>
          <w:p w:rsidR="00BE2B6E" w:rsidRPr="00D83D2F" w:rsidRDefault="00BE2B6E" w:rsidP="000E5F20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E5F20">
              <w:rPr>
                <w:rFonts w:ascii="Arial Narrow" w:hAnsi="Arial Narrow" w:cs="Arial"/>
                <w:bCs/>
                <w:sz w:val="16"/>
                <w:szCs w:val="16"/>
              </w:rPr>
              <w:t xml:space="preserve">Solo para el caso </w:t>
            </w:r>
            <w:r w:rsidRPr="00D83D2F">
              <w:rPr>
                <w:rFonts w:ascii="Arial Narrow" w:hAnsi="Arial Narrow" w:cs="Arial"/>
                <w:bCs/>
                <w:sz w:val="16"/>
                <w:szCs w:val="16"/>
              </w:rPr>
              <w:t>de los poderes, entidades paraestatales y organismos autónomos, fideicomisos y otros organismos de orden estatal., fichas técnicas para cada nivel de objetivo (Fin, Propósito, Componente y Actividades).</w:t>
            </w:r>
          </w:p>
          <w:p w:rsidR="00BE2B6E" w:rsidRPr="00D83D2F" w:rsidRDefault="00BE2B6E" w:rsidP="00E05FFE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83D2F"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procedimiento.</w:t>
            </w:r>
          </w:p>
          <w:p w:rsidR="00BE2B6E" w:rsidRPr="00D83D2F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BE2B6E" w:rsidRPr="00D83D2F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D83D2F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Aplicación del Procedimiento: </w:t>
            </w:r>
          </w:p>
          <w:p w:rsidR="00BE2B6E" w:rsidRPr="00D83D2F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83D2F">
              <w:rPr>
                <w:rFonts w:ascii="Arial Narrow" w:hAnsi="Arial Narrow" w:cs="Arial"/>
                <w:bCs/>
                <w:sz w:val="16"/>
                <w:szCs w:val="16"/>
              </w:rPr>
              <w:t xml:space="preserve">1. Solicitar a la Entidad Fiscalizada los Programas Presupuestarios aprobados (iniciales), así como los modificados y aquellos que se hayan elaborado con posterioridad al inicio del ejercicio. </w:t>
            </w:r>
          </w:p>
          <w:p w:rsidR="00BE2B6E" w:rsidRPr="00D83D2F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83D2F">
              <w:rPr>
                <w:rFonts w:ascii="Arial Narrow" w:hAnsi="Arial Narrow" w:cs="Arial"/>
                <w:bCs/>
                <w:sz w:val="16"/>
                <w:szCs w:val="16"/>
              </w:rPr>
              <w:t>En el caso de los poderes, entidades paraestatales y organismos autónomos, fideicomisos y otros organismos de orden estatal</w:t>
            </w:r>
            <w:r w:rsidRPr="00D83D2F">
              <w:rPr>
                <w:rFonts w:ascii="Arial Narrow" w:hAnsi="Arial Narrow" w:cs="Arial"/>
                <w:b/>
                <w:bCs/>
                <w:sz w:val="16"/>
                <w:szCs w:val="16"/>
              </w:rPr>
              <w:t>.</w:t>
            </w:r>
            <w:r w:rsidRPr="00D83D2F">
              <w:rPr>
                <w:rFonts w:ascii="Arial Narrow" w:hAnsi="Arial Narrow" w:cs="Arial"/>
                <w:bCs/>
                <w:sz w:val="16"/>
                <w:szCs w:val="16"/>
              </w:rPr>
              <w:t>, las fichas técnicas para cada nivel de objetivo (Fin, Propósito, Componente y Actividades) con base en la Metodología de Marco Lógico - Matriz de Indicadores para Resultados.</w:t>
            </w:r>
          </w:p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83D2F">
              <w:rPr>
                <w:rFonts w:ascii="Arial Narrow" w:hAnsi="Arial Narrow" w:cs="Arial"/>
                <w:bCs/>
                <w:sz w:val="16"/>
                <w:szCs w:val="16"/>
              </w:rPr>
              <w:t>2. Verificar que los Programas Presupuestarios (y solo en el caso de los poderes, entidades paraestatales y organismos autónomos, fideicomisos y otros organismos de orden estatal,</w:t>
            </w: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 xml:space="preserve"> las fichas técnicas), cuentan con los elementos programáticos de la Matriz de Indicadores para Resultados, a través del Anexo: </w:t>
            </w:r>
            <w:r w:rsidR="008D38DC" w:rsidRPr="00C577C4">
              <w:rPr>
                <w:rFonts w:ascii="Arial Narrow" w:hAnsi="Arial Narrow" w:cs="Arial"/>
                <w:bCs/>
                <w:sz w:val="16"/>
                <w:szCs w:val="16"/>
              </w:rPr>
              <w:t>D2.1</w:t>
            </w:r>
            <w:r w:rsidRPr="00C577C4">
              <w:rPr>
                <w:rFonts w:ascii="Arial Narrow" w:hAnsi="Arial Narrow" w:cs="Arial"/>
                <w:bCs/>
                <w:sz w:val="16"/>
                <w:szCs w:val="16"/>
              </w:rPr>
              <w:t xml:space="preserve"> Elementos </w:t>
            </w: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>programáticos de los Programas Presupuestarios, según el tipo de Entidad Fiscalizada.</w:t>
            </w:r>
          </w:p>
          <w:p w:rsidR="00BE2B6E" w:rsidRPr="00C577C4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 xml:space="preserve">3. </w:t>
            </w:r>
            <w:r w:rsidRPr="00273BF9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>Entidad Fiscalizada no presente la información requerida, el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uditor Externo deberá informar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 a la Auditoría Especial de Evaluación de Desempeño, </w:t>
            </w:r>
            <w:r w:rsidR="00C577C4" w:rsidRPr="00C577C4">
              <w:rPr>
                <w:rFonts w:ascii="Arial Narrow" w:hAnsi="Arial Narrow" w:cs="Arial"/>
                <w:bCs/>
                <w:sz w:val="16"/>
                <w:szCs w:val="16"/>
              </w:rPr>
              <w:t>en los términos que establece el punto 4 del apartado V. denominado “De las obligaciones de los Auditores Externos de los  Lineamientos para la designación, contratación, control y evaluación de los Auditores Externos para dictaminar los estados financieros, programáticos, contables y presupuestarios de las Entidades Fiscalizadas, por el Ejercicio Fiscal 202</w:t>
            </w:r>
            <w:r w:rsidR="00DF1F74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  <w:r w:rsidR="00C577C4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aplicación:</w:t>
            </w:r>
          </w:p>
          <w:p w:rsidR="00BE2B6E" w:rsidRPr="00D77D61" w:rsidRDefault="00BE2B6E" w:rsidP="009B408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 xml:space="preserve">Una vez concluido el primer trimestre del ejercicio que se revisa y una vez concluidos los trimestres posteriores, en caso de que se presenten modificaciones a los Programas </w:t>
            </w: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>Presupuestarios aprobados o se hayan elaborado nuevos programas durante el ejercicio revisado.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E2B6E" w:rsidRPr="00D77D61" w:rsidRDefault="00BE2B6E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BE2B6E" w:rsidRPr="00D77D61" w:rsidRDefault="00BE2B6E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2B6E" w:rsidRPr="00D77D61" w:rsidRDefault="00BE2B6E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BE2B6E" w:rsidRPr="00D77D61" w:rsidRDefault="00BE2B6E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BE2B6E" w:rsidRPr="00D77D61" w:rsidRDefault="00BE2B6E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BE2B6E" w:rsidRPr="00D77D61" w:rsidRDefault="00BE2B6E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En el caso de </w:t>
            </w:r>
            <w:r w:rsidRPr="000E5F20">
              <w:rPr>
                <w:rFonts w:ascii="Arial Narrow" w:hAnsi="Arial Narrow" w:cs="Arial"/>
                <w:b/>
                <w:bCs/>
                <w:sz w:val="16"/>
                <w:szCs w:val="16"/>
              </w:rPr>
              <w:t>los poderes, entidades paraestatales y organismos autónomos, fideicomisos y otros organismos de orden estatal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presenten:</w:t>
            </w:r>
          </w:p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>1. Los Programas Presupuestarios y las fichas técnicas para cada nivel de objetivo (Fin, Propósito, Componente y Actividades) cuentan con los elementos programáticos de la Matriz de Indicadores para Resultados.</w:t>
            </w:r>
          </w:p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BE2B6E" w:rsidRPr="00D77D61" w:rsidRDefault="00BE2B6E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En el caso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de otras Entidades Fiscalizadas presenten:</w:t>
            </w:r>
          </w:p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>2. Los Programas Presupuestarios cuentan con los elementos programáticos de la Matriz de Indicadores para Resultados.</w:t>
            </w:r>
          </w:p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BE2B6E" w:rsidRPr="00D77D61" w:rsidRDefault="00BE2B6E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BE2B6E" w:rsidRPr="00D77D61" w:rsidRDefault="00BE2B6E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En el caso de </w:t>
            </w:r>
            <w:r w:rsidRPr="000E5F20">
              <w:rPr>
                <w:rFonts w:ascii="Arial Narrow" w:hAnsi="Arial Narrow" w:cs="Arial"/>
                <w:b/>
                <w:bCs/>
                <w:sz w:val="16"/>
                <w:szCs w:val="16"/>
              </w:rPr>
              <w:t>los poderes, entidades paraestatales y organismos autónomos, fideicomisos y otros organismos de orden estatal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no presenten:</w:t>
            </w:r>
          </w:p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 xml:space="preserve">1. Los Programas Presupuestarios y las fichas técnicas para cada nivel de objetivo (Fin, Propósito, Componente y Actividades) </w:t>
            </w:r>
            <w:r w:rsidRPr="00D77D61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 xml:space="preserve"> cuentan con los elementos programáticos de la Matriz de Indicadores para Resultados.</w:t>
            </w:r>
          </w:p>
          <w:p w:rsidR="00BE2B6E" w:rsidRPr="00D77D61" w:rsidRDefault="00BE2B6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sz w:val="8"/>
                <w:szCs w:val="8"/>
              </w:rPr>
            </w:pPr>
          </w:p>
          <w:p w:rsidR="00BE2B6E" w:rsidRPr="00D77D61" w:rsidRDefault="00BE2B6E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En el caso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de otras Entidades Fiscalizadas no presenten:</w:t>
            </w:r>
          </w:p>
          <w:p w:rsidR="00BE2B6E" w:rsidRPr="00D77D61" w:rsidRDefault="00BE2B6E" w:rsidP="000529F5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 xml:space="preserve">2. Los Programas Presupuestarios </w:t>
            </w:r>
            <w:r w:rsidRPr="00D77D61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 xml:space="preserve"> cuentan con los elementos programáticos de la Matriz de Indicadores para Resultados.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E2B6E" w:rsidRPr="00D77D61" w:rsidRDefault="00BE2B6E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/>
                <w:sz w:val="16"/>
                <w:szCs w:val="16"/>
              </w:rPr>
              <w:t>(Solo en caso de resultado negativo)</w:t>
            </w:r>
          </w:p>
          <w:p w:rsidR="00BE2B6E" w:rsidRPr="00D77D61" w:rsidRDefault="00BE2B6E" w:rsidP="008D38DC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77D61">
              <w:rPr>
                <w:rFonts w:ascii="Arial Narrow" w:hAnsi="Arial Narrow" w:cs="Arial"/>
                <w:bCs/>
                <w:sz w:val="16"/>
                <w:szCs w:val="16"/>
              </w:rPr>
              <w:t xml:space="preserve">1 o 2. Presentar la información complementaria que atienda los hallazgos especificados en el Anexo: </w:t>
            </w:r>
            <w:r w:rsidR="008D38DC" w:rsidRPr="00C15CF9">
              <w:rPr>
                <w:rFonts w:ascii="Arial Narrow" w:hAnsi="Arial Narrow" w:cs="Arial"/>
                <w:bCs/>
                <w:color w:val="FF0000"/>
                <w:sz w:val="16"/>
                <w:szCs w:val="16"/>
              </w:rPr>
              <w:t>D2.1</w:t>
            </w:r>
            <w:r w:rsidRPr="00C15CF9">
              <w:rPr>
                <w:rFonts w:ascii="Arial Narrow" w:hAnsi="Arial Narrow" w:cs="Arial"/>
                <w:bCs/>
                <w:color w:val="FF0000"/>
                <w:sz w:val="16"/>
                <w:szCs w:val="16"/>
              </w:rPr>
              <w:t>.</w:t>
            </w:r>
          </w:p>
        </w:tc>
      </w:tr>
      <w:bookmarkEnd w:id="0"/>
    </w:tbl>
    <w:p w:rsidR="0091475B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0A5351" w:rsidRDefault="000A5351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B43D50" w:rsidRPr="000A5351" w:rsidTr="00F902BD">
        <w:trPr>
          <w:trHeight w:val="491"/>
        </w:trPr>
        <w:tc>
          <w:tcPr>
            <w:tcW w:w="546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Externo</w:t>
            </w: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3D50" w:rsidRPr="000A5351" w:rsidTr="00F902BD">
        <w:trPr>
          <w:trHeight w:val="59"/>
        </w:trPr>
        <w:tc>
          <w:tcPr>
            <w:tcW w:w="546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B43D50" w:rsidRPr="000A5351" w:rsidRDefault="009843D1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Nombre y firma</w:t>
            </w:r>
          </w:p>
        </w:tc>
        <w:tc>
          <w:tcPr>
            <w:tcW w:w="14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B43D50" w:rsidRPr="000A5351" w:rsidRDefault="009843D1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Nombre y firma</w:t>
            </w:r>
          </w:p>
        </w:tc>
        <w:tc>
          <w:tcPr>
            <w:tcW w:w="13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sectPr w:rsidR="00B43D50" w:rsidSect="00657368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572" w:rsidRDefault="00842572">
      <w:r>
        <w:separator/>
      </w:r>
    </w:p>
  </w:endnote>
  <w:endnote w:type="continuationSeparator" w:id="0">
    <w:p w:rsidR="00842572" w:rsidRDefault="0084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95550B" w:rsidRDefault="004C5934">
    <w:pPr>
      <w:pStyle w:val="Piedepgina"/>
      <w:jc w:val="right"/>
      <w:rPr>
        <w:rStyle w:val="Nmerodepgina"/>
        <w:rFonts w:ascii="Myriad Pro" w:hAnsi="Myriad Pro" w:cs="Arial"/>
        <w:sz w:val="16"/>
      </w:rPr>
    </w:pPr>
    <w:r w:rsidRPr="0095550B">
      <w:rPr>
        <w:rStyle w:val="Nmerodepgina"/>
        <w:rFonts w:ascii="Myriad Pro" w:hAnsi="Myriad Pro" w:cs="Arial"/>
        <w:sz w:val="16"/>
      </w:rPr>
      <w:t xml:space="preserve">Página </w:t>
    </w:r>
    <w:r w:rsidRPr="0095550B">
      <w:rPr>
        <w:rStyle w:val="Nmerodepgina"/>
        <w:rFonts w:ascii="Myriad Pro" w:hAnsi="Myriad Pro" w:cs="Arial"/>
        <w:sz w:val="16"/>
      </w:rPr>
      <w:fldChar w:fldCharType="begin"/>
    </w:r>
    <w:r w:rsidRPr="0095550B">
      <w:rPr>
        <w:rStyle w:val="Nmerodepgina"/>
        <w:rFonts w:ascii="Myriad Pro" w:hAnsi="Myriad Pro" w:cs="Arial"/>
        <w:sz w:val="16"/>
      </w:rPr>
      <w:instrText xml:space="preserve"> PAGE </w:instrText>
    </w:r>
    <w:r w:rsidRPr="0095550B">
      <w:rPr>
        <w:rStyle w:val="Nmerodepgina"/>
        <w:rFonts w:ascii="Myriad Pro" w:hAnsi="Myriad Pro" w:cs="Arial"/>
        <w:sz w:val="16"/>
      </w:rPr>
      <w:fldChar w:fldCharType="separate"/>
    </w:r>
    <w:r w:rsidR="003621A3">
      <w:rPr>
        <w:rStyle w:val="Nmerodepgina"/>
        <w:rFonts w:ascii="Myriad Pro" w:hAnsi="Myriad Pro" w:cs="Arial"/>
        <w:noProof/>
        <w:sz w:val="16"/>
      </w:rPr>
      <w:t>2</w:t>
    </w:r>
    <w:r w:rsidRPr="0095550B">
      <w:rPr>
        <w:rStyle w:val="Nmerodepgina"/>
        <w:rFonts w:ascii="Myriad Pro" w:hAnsi="Myriad Pro" w:cs="Arial"/>
        <w:sz w:val="16"/>
      </w:rPr>
      <w:fldChar w:fldCharType="end"/>
    </w:r>
    <w:r w:rsidRPr="0095550B">
      <w:rPr>
        <w:rStyle w:val="Nmerodepgina"/>
        <w:rFonts w:ascii="Myriad Pro" w:hAnsi="Myriad Pro" w:cs="Arial"/>
        <w:sz w:val="16"/>
      </w:rPr>
      <w:t xml:space="preserve"> de </w:t>
    </w:r>
    <w:r w:rsidRPr="0095550B">
      <w:rPr>
        <w:rStyle w:val="Nmerodepgina"/>
        <w:rFonts w:ascii="Myriad Pro" w:hAnsi="Myriad Pro" w:cs="Arial"/>
        <w:sz w:val="16"/>
      </w:rPr>
      <w:fldChar w:fldCharType="begin"/>
    </w:r>
    <w:r w:rsidRPr="0095550B">
      <w:rPr>
        <w:rStyle w:val="Nmerodepgina"/>
        <w:rFonts w:ascii="Myriad Pro" w:hAnsi="Myriad Pro" w:cs="Arial"/>
        <w:sz w:val="16"/>
      </w:rPr>
      <w:instrText xml:space="preserve"> NUMPAGES </w:instrText>
    </w:r>
    <w:r w:rsidRPr="0095550B">
      <w:rPr>
        <w:rStyle w:val="Nmerodepgina"/>
        <w:rFonts w:ascii="Myriad Pro" w:hAnsi="Myriad Pro" w:cs="Arial"/>
        <w:sz w:val="16"/>
      </w:rPr>
      <w:fldChar w:fldCharType="separate"/>
    </w:r>
    <w:r w:rsidR="003621A3">
      <w:rPr>
        <w:rStyle w:val="Nmerodepgina"/>
        <w:rFonts w:ascii="Myriad Pro" w:hAnsi="Myriad Pro" w:cs="Arial"/>
        <w:noProof/>
        <w:sz w:val="16"/>
      </w:rPr>
      <w:t>2</w:t>
    </w:r>
    <w:r w:rsidRPr="0095550B">
      <w:rPr>
        <w:rStyle w:val="Nmerodepgina"/>
        <w:rFonts w:ascii="Myriad Pro" w:hAnsi="Myriad Pro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572" w:rsidRDefault="00842572">
      <w:r>
        <w:separator/>
      </w:r>
    </w:p>
  </w:footnote>
  <w:footnote w:type="continuationSeparator" w:id="0">
    <w:p w:rsidR="00842572" w:rsidRDefault="00842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95550B" w:rsidRDefault="004C5934" w:rsidP="000A5351">
    <w:pPr>
      <w:rPr>
        <w:rFonts w:ascii="Myriad Pro" w:hAnsi="Myriad Pro"/>
        <w:sz w:val="18"/>
      </w:rPr>
    </w:pPr>
  </w:p>
  <w:tbl>
    <w:tblPr>
      <w:tblW w:w="14459" w:type="dxa"/>
      <w:tblLayout w:type="fixed"/>
      <w:tblLook w:val="04A0" w:firstRow="1" w:lastRow="0" w:firstColumn="1" w:lastColumn="0" w:noHBand="0" w:noVBand="1"/>
    </w:tblPr>
    <w:tblGrid>
      <w:gridCol w:w="568"/>
      <w:gridCol w:w="959"/>
      <w:gridCol w:w="1695"/>
      <w:gridCol w:w="2715"/>
      <w:gridCol w:w="566"/>
      <w:gridCol w:w="395"/>
      <w:gridCol w:w="332"/>
      <w:gridCol w:w="430"/>
      <w:gridCol w:w="567"/>
      <w:gridCol w:w="848"/>
      <w:gridCol w:w="2271"/>
      <w:gridCol w:w="2513"/>
      <w:gridCol w:w="600"/>
    </w:tblGrid>
    <w:tr w:rsidR="004C5934" w:rsidRPr="0095550B" w:rsidTr="00BE2B6E">
      <w:trPr>
        <w:gridAfter w:val="1"/>
        <w:wAfter w:w="600" w:type="dxa"/>
      </w:trPr>
      <w:tc>
        <w:tcPr>
          <w:tcW w:w="3222" w:type="dxa"/>
          <w:gridSpan w:val="3"/>
        </w:tcPr>
        <w:p w:rsidR="004C5934" w:rsidRPr="0095550B" w:rsidRDefault="004C5934" w:rsidP="000A5351">
          <w:pPr>
            <w:rPr>
              <w:rFonts w:ascii="Myriad Pro" w:hAnsi="Myriad Pro"/>
              <w:b/>
              <w:sz w:val="16"/>
              <w:szCs w:val="16"/>
              <w:lang w:val="pt-BR"/>
            </w:rPr>
          </w:pPr>
        </w:p>
      </w:tc>
      <w:tc>
        <w:tcPr>
          <w:tcW w:w="10637" w:type="dxa"/>
          <w:gridSpan w:val="9"/>
        </w:tcPr>
        <w:p w:rsidR="004C5934" w:rsidRPr="0095550B" w:rsidRDefault="004C5934" w:rsidP="00FF387C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 w:rsidRPr="0095550B">
            <w:rPr>
              <w:rFonts w:ascii="Myriad Pro" w:hAnsi="Myriad Pro"/>
              <w:b/>
              <w:bCs/>
              <w:sz w:val="20"/>
              <w:szCs w:val="20"/>
            </w:rPr>
            <w:t xml:space="preserve">Cuenta Pública </w:t>
          </w:r>
          <w:r w:rsidR="00C62D70" w:rsidRPr="0095550B">
            <w:rPr>
              <w:rFonts w:ascii="Myriad Pro" w:hAnsi="Myriad Pro"/>
              <w:b/>
              <w:bCs/>
              <w:sz w:val="20"/>
              <w:szCs w:val="20"/>
            </w:rPr>
            <w:t>20</w:t>
          </w:r>
          <w:r w:rsidR="008F3319">
            <w:rPr>
              <w:rFonts w:ascii="Myriad Pro" w:hAnsi="Myriad Pro"/>
              <w:b/>
              <w:bCs/>
              <w:sz w:val="20"/>
              <w:szCs w:val="20"/>
            </w:rPr>
            <w:t>2</w:t>
          </w:r>
          <w:r w:rsidR="00657368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  <w:p w:rsidR="004C5934" w:rsidRPr="0095550B" w:rsidRDefault="004C5934" w:rsidP="0062630D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95550B">
            <w:rPr>
              <w:rFonts w:ascii="Myriad Pro" w:hAnsi="Myriad Pro"/>
              <w:b/>
              <w:bCs/>
              <w:sz w:val="20"/>
              <w:szCs w:val="20"/>
            </w:rPr>
            <w:t>GUÍA DE AUDITORÍA</w:t>
          </w:r>
          <w:r w:rsidR="0062630D" w:rsidRPr="0095550B">
            <w:rPr>
              <w:rFonts w:ascii="Myriad Pro" w:hAnsi="Myriad Pro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95550B" w:rsidTr="00BE2B6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459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95550B" w:rsidRDefault="004C5934" w:rsidP="00BE2B6E">
          <w:pPr>
            <w:tabs>
              <w:tab w:val="left" w:pos="780"/>
            </w:tabs>
            <w:spacing w:before="40" w:after="20"/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95550B" w:rsidTr="00BE2B6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7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0A5351">
          <w:pPr>
            <w:rPr>
              <w:rFonts w:ascii="Myriad Pro" w:hAnsi="Myriad Pro"/>
              <w:b/>
              <w:sz w:val="16"/>
            </w:rPr>
          </w:pPr>
          <w:r w:rsidRPr="0095550B">
            <w:rPr>
              <w:rFonts w:ascii="Myriad Pro" w:hAnsi="Myriad Pro"/>
              <w:b/>
              <w:bCs/>
              <w:sz w:val="16"/>
            </w:rPr>
            <w:t xml:space="preserve">Entidad </w:t>
          </w:r>
          <w:r w:rsidR="00357516" w:rsidRPr="0095550B">
            <w:rPr>
              <w:rFonts w:ascii="Myriad Pro" w:hAnsi="Myriad Pro"/>
              <w:b/>
              <w:bCs/>
              <w:sz w:val="16"/>
            </w:rPr>
            <w:t>Fiscalizada</w:t>
          </w:r>
          <w:r w:rsidRPr="0095550B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1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E968B1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217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0A5351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84" w:type="dxa"/>
          <w:gridSpan w:val="3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5B1786">
          <w:pPr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95550B" w:rsidTr="00BE2B6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7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0A5351">
          <w:pPr>
            <w:rPr>
              <w:rFonts w:ascii="Myriad Pro" w:hAnsi="Myriad Pro"/>
              <w:b/>
              <w:sz w:val="16"/>
            </w:rPr>
          </w:pPr>
          <w:r w:rsidRPr="0095550B">
            <w:rPr>
              <w:rFonts w:ascii="Myriad Pro" w:hAnsi="Myriad Pro"/>
              <w:b/>
              <w:bCs/>
              <w:sz w:val="16"/>
            </w:rPr>
            <w:t xml:space="preserve">Tipo de </w:t>
          </w:r>
          <w:r w:rsidR="00357516" w:rsidRPr="0095550B">
            <w:rPr>
              <w:rFonts w:ascii="Myriad Pro" w:hAnsi="Myriad Pro"/>
              <w:b/>
              <w:bCs/>
              <w:sz w:val="16"/>
            </w:rPr>
            <w:t>auditoría</w:t>
          </w:r>
          <w:r w:rsidRPr="0095550B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1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357516" w:rsidP="000A5351">
          <w:pPr>
            <w:rPr>
              <w:rFonts w:ascii="Myriad Pro" w:hAnsi="Myriad Pro"/>
              <w:sz w:val="16"/>
              <w:szCs w:val="16"/>
            </w:rPr>
          </w:pPr>
          <w:r w:rsidRPr="0095550B">
            <w:rPr>
              <w:rFonts w:ascii="Myriad Pro" w:hAnsi="Myriad Pro"/>
              <w:sz w:val="16"/>
              <w:szCs w:val="16"/>
            </w:rPr>
            <w:t xml:space="preserve">Auditoría </w:t>
          </w:r>
          <w:r w:rsidR="004C5934" w:rsidRPr="0095550B">
            <w:rPr>
              <w:rFonts w:ascii="Myriad Pro" w:hAnsi="Myriad Pro"/>
              <w:sz w:val="16"/>
              <w:szCs w:val="16"/>
            </w:rPr>
            <w:t>de Desempeño</w:t>
          </w:r>
        </w:p>
      </w:tc>
      <w:tc>
        <w:tcPr>
          <w:tcW w:w="217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550B" w:rsidRDefault="004C5934" w:rsidP="000A5351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84" w:type="dxa"/>
          <w:gridSpan w:val="3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95550B" w:rsidRDefault="00BE2B6E" w:rsidP="00BE2B6E">
          <w:pPr>
            <w:tabs>
              <w:tab w:val="left" w:pos="4380"/>
            </w:tabs>
            <w:rPr>
              <w:rFonts w:ascii="Myriad Pro" w:hAnsi="Myriad Pro"/>
              <w:sz w:val="16"/>
              <w:szCs w:val="16"/>
            </w:rPr>
          </w:pPr>
          <w:r>
            <w:rPr>
              <w:rFonts w:ascii="Myriad Pro" w:hAnsi="Myriad Pro"/>
              <w:sz w:val="16"/>
              <w:szCs w:val="16"/>
            </w:rPr>
            <w:t xml:space="preserve">                                                                                                        </w:t>
          </w:r>
          <w:r w:rsidRPr="00BE2B6E">
            <w:rPr>
              <w:rFonts w:ascii="Myriad Pro" w:hAnsi="Myriad Pro"/>
              <w:color w:val="FF0000"/>
              <w:sz w:val="16"/>
              <w:szCs w:val="16"/>
            </w:rPr>
            <w:t>Anexo D2</w:t>
          </w:r>
        </w:p>
      </w:tc>
    </w:tr>
    <w:tr w:rsidR="004C5934" w:rsidRPr="0095550B" w:rsidTr="00BE2B6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898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95550B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bCs/>
              <w:sz w:val="16"/>
              <w:szCs w:val="16"/>
            </w:rPr>
            <w:t xml:space="preserve">Fecha de </w:t>
          </w:r>
          <w:r w:rsidR="00357516" w:rsidRPr="0095550B">
            <w:rPr>
              <w:rFonts w:ascii="Myriad Pro" w:hAnsi="Myriad Pro"/>
              <w:b/>
              <w:bCs/>
              <w:sz w:val="16"/>
              <w:szCs w:val="16"/>
            </w:rPr>
            <w:t>elaboración</w:t>
          </w:r>
          <w:r w:rsidRPr="0095550B">
            <w:rPr>
              <w:rFonts w:ascii="Myriad Pro" w:hAnsi="Myriad Pro"/>
              <w:b/>
              <w:bCs/>
              <w:sz w:val="16"/>
              <w:szCs w:val="16"/>
            </w:rPr>
            <w:t xml:space="preserve">: </w:t>
          </w:r>
          <w:r w:rsidRPr="0095550B">
            <w:rPr>
              <w:rFonts w:ascii="Myriad Pro" w:hAnsi="Myriad Pro"/>
              <w:bCs/>
              <w:sz w:val="16"/>
              <w:szCs w:val="16"/>
            </w:rPr>
            <w:t xml:space="preserve"> </w:t>
          </w:r>
          <w:r w:rsidR="00357516" w:rsidRPr="0095550B">
            <w:rPr>
              <w:rFonts w:ascii="Myriad Pro" w:hAnsi="Myriad Pro"/>
              <w:bCs/>
              <w:sz w:val="16"/>
              <w:szCs w:val="16"/>
            </w:rPr>
            <w:t>XX de xx de 20XX</w:t>
          </w:r>
        </w:p>
      </w:tc>
      <w:tc>
        <w:tcPr>
          <w:tcW w:w="7561" w:type="dxa"/>
          <w:gridSpan w:val="7"/>
          <w:tcBorders>
            <w:top w:val="nil"/>
            <w:bottom w:val="single" w:sz="4" w:space="0" w:color="auto"/>
            <w:right w:val="nil"/>
          </w:tcBorders>
        </w:tcPr>
        <w:p w:rsidR="004C5934" w:rsidRPr="0095550B" w:rsidRDefault="001039B7" w:rsidP="00FD18CA">
          <w:pPr>
            <w:jc w:val="right"/>
            <w:rPr>
              <w:rFonts w:ascii="Myriad Pro" w:hAnsi="Myriad Pro"/>
              <w:b/>
              <w:bCs/>
              <w:iCs/>
              <w:sz w:val="18"/>
              <w:szCs w:val="18"/>
            </w:rPr>
          </w:pPr>
          <w:r w:rsidRPr="0095550B">
            <w:rPr>
              <w:rFonts w:ascii="Myriad Pro" w:hAnsi="Myriad Pro"/>
              <w:b/>
              <w:sz w:val="18"/>
              <w:szCs w:val="18"/>
            </w:rPr>
            <w:t xml:space="preserve">Procedimiento: </w:t>
          </w:r>
          <w:r w:rsidR="00FD18CA" w:rsidRPr="0095550B">
            <w:rPr>
              <w:rFonts w:ascii="Myriad Pro" w:hAnsi="Myriad Pro"/>
              <w:b/>
              <w:bCs/>
              <w:iCs/>
              <w:sz w:val="18"/>
              <w:szCs w:val="18"/>
            </w:rPr>
            <w:t>Diseño de los Programas Presupuestarios</w:t>
          </w:r>
        </w:p>
      </w:tc>
    </w:tr>
    <w:tr w:rsidR="004C5934" w:rsidRPr="0095550B" w:rsidTr="00BE2B6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459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95550B" w:rsidRDefault="004C5934" w:rsidP="000A5351">
          <w:pPr>
            <w:pStyle w:val="FormaC"/>
            <w:rPr>
              <w:rFonts w:ascii="Myriad Pro" w:hAnsi="Myriad Pro"/>
              <w:b/>
              <w:bCs/>
              <w:szCs w:val="18"/>
            </w:rPr>
          </w:pPr>
          <w:r w:rsidRPr="0095550B">
            <w:rPr>
              <w:rFonts w:ascii="Myriad Pro" w:hAnsi="Myriad Pro"/>
              <w:b/>
              <w:bCs/>
              <w:szCs w:val="18"/>
            </w:rPr>
            <w:t>Procedimientos</w:t>
          </w:r>
        </w:p>
      </w:tc>
    </w:tr>
    <w:tr w:rsidR="00BE2B6E" w:rsidRPr="0095550B" w:rsidTr="00BE2B6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 w:val="restart"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No.</w:t>
          </w:r>
        </w:p>
      </w:tc>
      <w:tc>
        <w:tcPr>
          <w:tcW w:w="5369" w:type="dxa"/>
          <w:gridSpan w:val="3"/>
          <w:vMerge w:val="restart"/>
          <w:shd w:val="clear" w:color="auto" w:fill="E6E6E6"/>
          <w:vAlign w:val="center"/>
        </w:tcPr>
        <w:p w:rsidR="00BE2B6E" w:rsidRPr="0095550B" w:rsidRDefault="00BE2B6E" w:rsidP="00784207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Documentación requerida y aplicación del Procedimiento</w:t>
          </w:r>
        </w:p>
      </w:tc>
      <w:tc>
        <w:tcPr>
          <w:tcW w:w="1293" w:type="dxa"/>
          <w:gridSpan w:val="3"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Fecha</w:t>
          </w:r>
        </w:p>
      </w:tc>
      <w:tc>
        <w:tcPr>
          <w:tcW w:w="997" w:type="dxa"/>
          <w:gridSpan w:val="2"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Aplicado</w:t>
          </w:r>
        </w:p>
      </w:tc>
      <w:tc>
        <w:tcPr>
          <w:tcW w:w="3119" w:type="dxa"/>
          <w:gridSpan w:val="2"/>
          <w:vMerge w:val="restart"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Resultado</w:t>
          </w:r>
        </w:p>
      </w:tc>
      <w:tc>
        <w:tcPr>
          <w:tcW w:w="3113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Acciones a realizar por parte de la Entidad Fiscalizada</w:t>
          </w:r>
        </w:p>
      </w:tc>
    </w:tr>
    <w:tr w:rsidR="00BE2B6E" w:rsidRPr="0095550B" w:rsidTr="00BE2B6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69" w:type="dxa"/>
          <w:gridSpan w:val="3"/>
          <w:vMerge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6" w:type="dxa"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Inicio</w:t>
          </w:r>
        </w:p>
      </w:tc>
      <w:tc>
        <w:tcPr>
          <w:tcW w:w="727" w:type="dxa"/>
          <w:gridSpan w:val="2"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Término</w:t>
          </w:r>
        </w:p>
      </w:tc>
      <w:tc>
        <w:tcPr>
          <w:tcW w:w="430" w:type="dxa"/>
          <w:shd w:val="clear" w:color="auto" w:fill="E6E6E6"/>
          <w:vAlign w:val="center"/>
        </w:tcPr>
        <w:p w:rsidR="00BE2B6E" w:rsidRPr="0095550B" w:rsidRDefault="00BE2B6E" w:rsidP="004523B6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Sí</w:t>
          </w:r>
        </w:p>
      </w:tc>
      <w:tc>
        <w:tcPr>
          <w:tcW w:w="567" w:type="dxa"/>
          <w:shd w:val="clear" w:color="auto" w:fill="E6E6E6"/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5550B">
            <w:rPr>
              <w:rFonts w:ascii="Myriad Pro" w:hAnsi="Myriad Pro"/>
              <w:b/>
              <w:sz w:val="16"/>
              <w:szCs w:val="16"/>
            </w:rPr>
            <w:t>No</w:t>
          </w:r>
        </w:p>
      </w:tc>
      <w:tc>
        <w:tcPr>
          <w:tcW w:w="3119" w:type="dxa"/>
          <w:gridSpan w:val="2"/>
          <w:vMerge/>
          <w:shd w:val="clear" w:color="auto" w:fill="E6E6E6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3113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BE2B6E" w:rsidRPr="0095550B" w:rsidRDefault="00BE2B6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</w:tr>
  </w:tbl>
  <w:p w:rsidR="004C5934" w:rsidRPr="0095550B" w:rsidRDefault="004C5934">
    <w:pPr>
      <w:pStyle w:val="Encabezado"/>
      <w:rPr>
        <w:rFonts w:ascii="Myriad Pro" w:hAnsi="Myriad Pro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29F5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641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2556"/>
    <w:rsid w:val="000E5151"/>
    <w:rsid w:val="000E5AD6"/>
    <w:rsid w:val="000E5F20"/>
    <w:rsid w:val="000E6716"/>
    <w:rsid w:val="000F00F3"/>
    <w:rsid w:val="000F463B"/>
    <w:rsid w:val="000F4CF1"/>
    <w:rsid w:val="000F69EF"/>
    <w:rsid w:val="000F783C"/>
    <w:rsid w:val="001018E7"/>
    <w:rsid w:val="00103308"/>
    <w:rsid w:val="001039B7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532"/>
    <w:rsid w:val="00175E64"/>
    <w:rsid w:val="0017745A"/>
    <w:rsid w:val="00177615"/>
    <w:rsid w:val="00177F2D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91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5E6E"/>
    <w:rsid w:val="001C7E4B"/>
    <w:rsid w:val="001D5403"/>
    <w:rsid w:val="001D6A09"/>
    <w:rsid w:val="001D6D1C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5B6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3E4"/>
    <w:rsid w:val="00261712"/>
    <w:rsid w:val="00261FD4"/>
    <w:rsid w:val="00263DDE"/>
    <w:rsid w:val="002645B9"/>
    <w:rsid w:val="00265298"/>
    <w:rsid w:val="00265D96"/>
    <w:rsid w:val="00266349"/>
    <w:rsid w:val="002711C6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54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6D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21A3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9789D"/>
    <w:rsid w:val="003A1172"/>
    <w:rsid w:val="003A2963"/>
    <w:rsid w:val="003A3B55"/>
    <w:rsid w:val="003A45EB"/>
    <w:rsid w:val="003A5A08"/>
    <w:rsid w:val="003A5E98"/>
    <w:rsid w:val="003A6625"/>
    <w:rsid w:val="003A6CFE"/>
    <w:rsid w:val="003A6EA6"/>
    <w:rsid w:val="003A7948"/>
    <w:rsid w:val="003A7DEF"/>
    <w:rsid w:val="003B1600"/>
    <w:rsid w:val="003B1B46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49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361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3E08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BE0"/>
    <w:rsid w:val="004B0C02"/>
    <w:rsid w:val="004B0D5B"/>
    <w:rsid w:val="004B34F1"/>
    <w:rsid w:val="004B5236"/>
    <w:rsid w:val="004B52F6"/>
    <w:rsid w:val="004B5316"/>
    <w:rsid w:val="004B539E"/>
    <w:rsid w:val="004B53F6"/>
    <w:rsid w:val="004B576A"/>
    <w:rsid w:val="004B6E2D"/>
    <w:rsid w:val="004B6FF0"/>
    <w:rsid w:val="004B76D3"/>
    <w:rsid w:val="004B7A5E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2FA5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00A9"/>
    <w:rsid w:val="00531551"/>
    <w:rsid w:val="00531E08"/>
    <w:rsid w:val="005322CE"/>
    <w:rsid w:val="00533D46"/>
    <w:rsid w:val="00533E0B"/>
    <w:rsid w:val="005368F1"/>
    <w:rsid w:val="00537562"/>
    <w:rsid w:val="005401E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12"/>
    <w:rsid w:val="005819FE"/>
    <w:rsid w:val="00582A78"/>
    <w:rsid w:val="00582CDA"/>
    <w:rsid w:val="005833DF"/>
    <w:rsid w:val="00583D18"/>
    <w:rsid w:val="00584ED2"/>
    <w:rsid w:val="0058506D"/>
    <w:rsid w:val="005856B0"/>
    <w:rsid w:val="00585AD8"/>
    <w:rsid w:val="00586189"/>
    <w:rsid w:val="005867AB"/>
    <w:rsid w:val="00587C5C"/>
    <w:rsid w:val="00591939"/>
    <w:rsid w:val="00591BF8"/>
    <w:rsid w:val="00592609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79E"/>
    <w:rsid w:val="005C1C87"/>
    <w:rsid w:val="005C1C8B"/>
    <w:rsid w:val="005C1DAF"/>
    <w:rsid w:val="005C3ACE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80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4D42"/>
    <w:rsid w:val="006463EC"/>
    <w:rsid w:val="00647156"/>
    <w:rsid w:val="0065037A"/>
    <w:rsid w:val="006512F6"/>
    <w:rsid w:val="006515F1"/>
    <w:rsid w:val="00654639"/>
    <w:rsid w:val="00655BB1"/>
    <w:rsid w:val="00657368"/>
    <w:rsid w:val="006656D9"/>
    <w:rsid w:val="00667BDD"/>
    <w:rsid w:val="00670469"/>
    <w:rsid w:val="0067120B"/>
    <w:rsid w:val="006720B2"/>
    <w:rsid w:val="00672167"/>
    <w:rsid w:val="00677857"/>
    <w:rsid w:val="00681B13"/>
    <w:rsid w:val="0068457B"/>
    <w:rsid w:val="0068529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4A21"/>
    <w:rsid w:val="006D50A5"/>
    <w:rsid w:val="006D5304"/>
    <w:rsid w:val="006D5AC2"/>
    <w:rsid w:val="006D5E35"/>
    <w:rsid w:val="006D6110"/>
    <w:rsid w:val="006D61FB"/>
    <w:rsid w:val="006D6F11"/>
    <w:rsid w:val="006E41EE"/>
    <w:rsid w:val="006E53C0"/>
    <w:rsid w:val="006E5A1C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0E77"/>
    <w:rsid w:val="007826AA"/>
    <w:rsid w:val="007830E6"/>
    <w:rsid w:val="007835C7"/>
    <w:rsid w:val="0078420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7E3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4CAF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2572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692E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77C2A"/>
    <w:rsid w:val="00880E9B"/>
    <w:rsid w:val="00882754"/>
    <w:rsid w:val="00882BEB"/>
    <w:rsid w:val="0088512F"/>
    <w:rsid w:val="00885472"/>
    <w:rsid w:val="00885758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A4CB7"/>
    <w:rsid w:val="008A7D06"/>
    <w:rsid w:val="008B024C"/>
    <w:rsid w:val="008B0875"/>
    <w:rsid w:val="008B175B"/>
    <w:rsid w:val="008B17DA"/>
    <w:rsid w:val="008B1B82"/>
    <w:rsid w:val="008B2074"/>
    <w:rsid w:val="008B489F"/>
    <w:rsid w:val="008B6162"/>
    <w:rsid w:val="008B6AAC"/>
    <w:rsid w:val="008B73B4"/>
    <w:rsid w:val="008B77A5"/>
    <w:rsid w:val="008B7AD0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38DC"/>
    <w:rsid w:val="008D7E79"/>
    <w:rsid w:val="008E111B"/>
    <w:rsid w:val="008E3700"/>
    <w:rsid w:val="008E45FB"/>
    <w:rsid w:val="008E4664"/>
    <w:rsid w:val="008E4B1C"/>
    <w:rsid w:val="008E5E04"/>
    <w:rsid w:val="008E64E4"/>
    <w:rsid w:val="008F3319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39A"/>
    <w:rsid w:val="009425FC"/>
    <w:rsid w:val="00945333"/>
    <w:rsid w:val="00945722"/>
    <w:rsid w:val="00945E59"/>
    <w:rsid w:val="00946C8E"/>
    <w:rsid w:val="009476C4"/>
    <w:rsid w:val="00947FCA"/>
    <w:rsid w:val="00952148"/>
    <w:rsid w:val="0095550B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43D1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408A"/>
    <w:rsid w:val="009B44CA"/>
    <w:rsid w:val="009B5A91"/>
    <w:rsid w:val="009B5BCD"/>
    <w:rsid w:val="009B5ED1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0F7E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04D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0618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480"/>
    <w:rsid w:val="00AB5654"/>
    <w:rsid w:val="00AB58A0"/>
    <w:rsid w:val="00AB63A8"/>
    <w:rsid w:val="00AB7C59"/>
    <w:rsid w:val="00AB7F98"/>
    <w:rsid w:val="00AC09F7"/>
    <w:rsid w:val="00AC100F"/>
    <w:rsid w:val="00AC276B"/>
    <w:rsid w:val="00AC2FC6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4B9A"/>
    <w:rsid w:val="00AF5ECC"/>
    <w:rsid w:val="00AF5ED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A3E"/>
    <w:rsid w:val="00B22F5D"/>
    <w:rsid w:val="00B23864"/>
    <w:rsid w:val="00B2648C"/>
    <w:rsid w:val="00B26A7B"/>
    <w:rsid w:val="00B30528"/>
    <w:rsid w:val="00B31183"/>
    <w:rsid w:val="00B31E84"/>
    <w:rsid w:val="00B3211C"/>
    <w:rsid w:val="00B32F8E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3D50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252"/>
    <w:rsid w:val="00B63570"/>
    <w:rsid w:val="00B6360E"/>
    <w:rsid w:val="00B63AA4"/>
    <w:rsid w:val="00B63C50"/>
    <w:rsid w:val="00B63E01"/>
    <w:rsid w:val="00B64492"/>
    <w:rsid w:val="00B649C8"/>
    <w:rsid w:val="00B65CE1"/>
    <w:rsid w:val="00B6622C"/>
    <w:rsid w:val="00B670D5"/>
    <w:rsid w:val="00B704FE"/>
    <w:rsid w:val="00B71EA0"/>
    <w:rsid w:val="00B724CA"/>
    <w:rsid w:val="00B72A58"/>
    <w:rsid w:val="00B72CFA"/>
    <w:rsid w:val="00B75BA0"/>
    <w:rsid w:val="00B765A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34F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2B6E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3C7A"/>
    <w:rsid w:val="00C041EC"/>
    <w:rsid w:val="00C0720A"/>
    <w:rsid w:val="00C07E5C"/>
    <w:rsid w:val="00C1134A"/>
    <w:rsid w:val="00C1192B"/>
    <w:rsid w:val="00C1297F"/>
    <w:rsid w:val="00C13385"/>
    <w:rsid w:val="00C14B12"/>
    <w:rsid w:val="00C14FA3"/>
    <w:rsid w:val="00C153A2"/>
    <w:rsid w:val="00C15CF9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20EE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577C4"/>
    <w:rsid w:val="00C60236"/>
    <w:rsid w:val="00C622ED"/>
    <w:rsid w:val="00C628DE"/>
    <w:rsid w:val="00C62C49"/>
    <w:rsid w:val="00C62D70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48E8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A7425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4BD6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2A3E"/>
    <w:rsid w:val="00D42F48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6D2F"/>
    <w:rsid w:val="00D770D5"/>
    <w:rsid w:val="00D776F9"/>
    <w:rsid w:val="00D77D61"/>
    <w:rsid w:val="00D8074C"/>
    <w:rsid w:val="00D82207"/>
    <w:rsid w:val="00D83C07"/>
    <w:rsid w:val="00D83D2F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34D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B7C77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0103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1F74"/>
    <w:rsid w:val="00DF2A12"/>
    <w:rsid w:val="00DF2E29"/>
    <w:rsid w:val="00DF3EDF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5FF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9B"/>
    <w:rsid w:val="00E343F3"/>
    <w:rsid w:val="00E35BED"/>
    <w:rsid w:val="00E364B4"/>
    <w:rsid w:val="00E4094B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20B8"/>
    <w:rsid w:val="00EA4238"/>
    <w:rsid w:val="00EA51BC"/>
    <w:rsid w:val="00EA7E1A"/>
    <w:rsid w:val="00EA7F83"/>
    <w:rsid w:val="00EB1875"/>
    <w:rsid w:val="00EB3A60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36B7"/>
    <w:rsid w:val="00EF417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1CB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291A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8CA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D8D33-E3BE-47E6-81B9-272B2BA4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Oscar Alfredo Poblano Reynoso</cp:lastModifiedBy>
  <cp:revision>11</cp:revision>
  <cp:lastPrinted>2018-12-12T17:55:00Z</cp:lastPrinted>
  <dcterms:created xsi:type="dcterms:W3CDTF">2021-02-02T17:56:00Z</dcterms:created>
  <dcterms:modified xsi:type="dcterms:W3CDTF">2023-10-20T20:14:00Z</dcterms:modified>
</cp:coreProperties>
</file>